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8C" w:rsidRPr="0001368C" w:rsidRDefault="0001368C" w:rsidP="0001368C">
      <w:pPr>
        <w:widowControl/>
        <w:spacing w:line="500" w:lineRule="exact"/>
        <w:jc w:val="center"/>
        <w:outlineLvl w:val="0"/>
        <w:rPr>
          <w:rFonts w:ascii="方正小标宋简体" w:eastAsia="方正小标宋简体" w:hAnsi="宋体" w:cs="宋体" w:hint="eastAsia"/>
          <w:b/>
          <w:bCs/>
          <w:kern w:val="36"/>
          <w:sz w:val="36"/>
          <w:szCs w:val="36"/>
        </w:rPr>
      </w:pPr>
      <w:r w:rsidRPr="0001368C">
        <w:rPr>
          <w:rFonts w:ascii="方正小标宋简体" w:eastAsia="方正小标宋简体" w:hAnsi="宋体" w:cs="宋体" w:hint="eastAsia"/>
          <w:b/>
          <w:bCs/>
          <w:kern w:val="36"/>
          <w:sz w:val="36"/>
          <w:szCs w:val="36"/>
        </w:rPr>
        <w:t>教育部关于加强教育法制建设的意见</w:t>
      </w:r>
    </w:p>
    <w:p w:rsidR="0001368C" w:rsidRPr="0001368C" w:rsidRDefault="0001368C" w:rsidP="0001368C">
      <w:pPr>
        <w:widowControl/>
        <w:spacing w:line="500" w:lineRule="exact"/>
        <w:jc w:val="center"/>
        <w:rPr>
          <w:rFonts w:ascii="仿宋_GB2312" w:eastAsia="仿宋_GB2312" w:hAnsi="宋体" w:cs="宋体" w:hint="eastAsia"/>
          <w:kern w:val="0"/>
          <w:sz w:val="30"/>
          <w:szCs w:val="30"/>
        </w:rPr>
      </w:pPr>
      <w:r w:rsidRPr="0001368C">
        <w:rPr>
          <w:rFonts w:ascii="仿宋_GB2312" w:eastAsia="仿宋_GB2312" w:hAnsi="宋体" w:cs="宋体" w:hint="eastAsia"/>
          <w:kern w:val="0"/>
          <w:sz w:val="30"/>
          <w:szCs w:val="30"/>
        </w:rPr>
        <w:t>（1999年12月2日教育部印发）</w:t>
      </w:r>
    </w:p>
    <w:p w:rsidR="0001368C" w:rsidRPr="0001368C" w:rsidRDefault="0001368C" w:rsidP="0001368C">
      <w:pPr>
        <w:widowControl/>
        <w:spacing w:line="500" w:lineRule="exact"/>
        <w:ind w:firstLineChars="200" w:firstLine="600"/>
        <w:jc w:val="left"/>
        <w:rPr>
          <w:rFonts w:ascii="仿宋_GB2312" w:eastAsia="仿宋_GB2312" w:hAnsi="宋体" w:cs="宋体" w:hint="eastAsia"/>
          <w:kern w:val="0"/>
          <w:sz w:val="30"/>
          <w:szCs w:val="30"/>
        </w:rPr>
      </w:pPr>
      <w:r w:rsidRPr="0001368C">
        <w:rPr>
          <w:rFonts w:ascii="仿宋_GB2312" w:eastAsia="仿宋_GB2312" w:hAnsi="宋体" w:cs="宋体" w:hint="eastAsia"/>
          <w:kern w:val="0"/>
          <w:sz w:val="30"/>
          <w:szCs w:val="30"/>
        </w:rPr>
        <w:t>依法治国，建设社会主义法治国家，是党的十五大和宪法确立的党领导人民治理国家的基本方略。为在教育领域贯彻实施这一基本方略，加强教育法制建设,全面推进依法治教，现提出以下意见。</w:t>
      </w:r>
    </w:p>
    <w:p w:rsidR="0001368C" w:rsidRPr="0001368C" w:rsidRDefault="0001368C" w:rsidP="0001368C">
      <w:pPr>
        <w:widowControl/>
        <w:spacing w:line="500" w:lineRule="exact"/>
        <w:ind w:firstLineChars="200" w:firstLine="600"/>
        <w:jc w:val="left"/>
        <w:rPr>
          <w:rFonts w:ascii="仿宋_GB2312" w:eastAsia="仿宋_GB2312" w:hAnsi="宋体" w:cs="宋体" w:hint="eastAsia"/>
          <w:kern w:val="0"/>
          <w:sz w:val="30"/>
          <w:szCs w:val="30"/>
        </w:rPr>
      </w:pPr>
      <w:r w:rsidRPr="0001368C">
        <w:rPr>
          <w:rFonts w:ascii="仿宋_GB2312" w:eastAsia="仿宋_GB2312" w:hAnsi="宋体" w:cs="宋体" w:hint="eastAsia"/>
          <w:kern w:val="0"/>
          <w:sz w:val="30"/>
          <w:szCs w:val="30"/>
        </w:rPr>
        <w:t>一、进一步认识依法治教的重要性和必要性。依法治教是21世纪我国教育事业深化改革，加快发展的必然要求。社会主义市场经济体制的建立与逐步完善，要求建立与之相适应的以法制为基础的教育体制和运行机制；社会主义民主与法制建设的不断深入，要求完善教育法律制度，保障公民的受教育权和人民群众参与教育事业管理的权利；依法行政，建设廉洁、勤政、务实、高效政府的目标，要求教育行政部门进一步转变职能，正确行使权力，严格依法办事；全面推进素质教育，提高国民素质，培养和造就21世纪的一代新人，根本上要靠法治、靠制度保障；教育改革和发展中出现的新情况和新问题，要求更多地运用法律手段予以调整、规范和解决。因此，教育领域必须按照依法治国基本方略的要求，进行深刻的观念更新与制度变革，加强法制建设，全面实行依法治教。</w:t>
      </w:r>
    </w:p>
    <w:p w:rsidR="0001368C" w:rsidRPr="0001368C" w:rsidRDefault="0001368C" w:rsidP="0001368C">
      <w:pPr>
        <w:widowControl/>
        <w:spacing w:line="500" w:lineRule="exact"/>
        <w:ind w:firstLineChars="200" w:firstLine="600"/>
        <w:jc w:val="left"/>
        <w:rPr>
          <w:rFonts w:ascii="仿宋_GB2312" w:eastAsia="仿宋_GB2312" w:hAnsi="宋体" w:cs="宋体" w:hint="eastAsia"/>
          <w:kern w:val="0"/>
          <w:sz w:val="30"/>
          <w:szCs w:val="30"/>
        </w:rPr>
      </w:pPr>
      <w:r w:rsidRPr="0001368C">
        <w:rPr>
          <w:rFonts w:ascii="仿宋_GB2312" w:eastAsia="仿宋_GB2312" w:hAnsi="宋体" w:cs="宋体" w:hint="eastAsia"/>
          <w:kern w:val="0"/>
          <w:sz w:val="30"/>
          <w:szCs w:val="30"/>
        </w:rPr>
        <w:t>二、我国教育法制建设取得了显著成绩，为教育改革和发展提供了有力的支持和保障。全国人大及其常委会先后制定了《学位条例》、《义务教育法》、《教师法》、《教育法》、《职业教育法》、《高等教育法》，以及《未成年人保护法》、《预防未成年人犯罪法》等有关教育的法律，国务院制定了16项教育行政法规，各地制定了100余项地方性教育法规，初步形成了有中国特色的社会主义教育法律法规体系。教育法律的实施与监督工作，越来越受到各级人大、政府的重视。教育普法工作广泛开</w:t>
      </w:r>
      <w:r w:rsidRPr="0001368C">
        <w:rPr>
          <w:rFonts w:ascii="仿宋_GB2312" w:eastAsia="仿宋_GB2312" w:hAnsi="宋体" w:cs="宋体" w:hint="eastAsia"/>
          <w:kern w:val="0"/>
          <w:sz w:val="30"/>
          <w:szCs w:val="30"/>
        </w:rPr>
        <w:lastRenderedPageBreak/>
        <w:t>展，行政执法与执法监督工作不断推进，教育法制工作的机构、队伍建设得到加强，为今后全面推进依法治教奠定了良好基础。但从总体上看，教育法制建设还不能适应依法治国、依法治教的要求；教育系统的法制观念还比较薄弱；依法行政、依法治校尚未成为教育行政部门、政府有关部门及学校的自觉行为；教育法律的配套性法规、规章尚不完善；法律规范的针对性和可操作性需要进一步加强；行政 执法与执法监督不力的现象较为普遍。</w:t>
      </w:r>
    </w:p>
    <w:p w:rsidR="0001368C" w:rsidRPr="0001368C" w:rsidRDefault="0001368C" w:rsidP="0001368C">
      <w:pPr>
        <w:widowControl/>
        <w:spacing w:line="500" w:lineRule="exact"/>
        <w:ind w:firstLineChars="200" w:firstLine="600"/>
        <w:jc w:val="left"/>
        <w:rPr>
          <w:rFonts w:ascii="仿宋_GB2312" w:eastAsia="仿宋_GB2312" w:hAnsi="宋体" w:cs="宋体" w:hint="eastAsia"/>
          <w:kern w:val="0"/>
          <w:sz w:val="30"/>
          <w:szCs w:val="30"/>
        </w:rPr>
      </w:pPr>
      <w:r w:rsidRPr="0001368C">
        <w:rPr>
          <w:rFonts w:ascii="仿宋_GB2312" w:eastAsia="仿宋_GB2312" w:hAnsi="宋体" w:cs="宋体" w:hint="eastAsia"/>
          <w:kern w:val="0"/>
          <w:sz w:val="30"/>
          <w:szCs w:val="30"/>
        </w:rPr>
        <w:t>三、进一步明确加强教育法制建设的目标。从现在起，到2005年或更长一段时间，教育法制建设要以党的十五大精神和宪法确定的基本原则为指导，遵循社会主义法制统一原则和"有法可依、有法必依、执法必严、违法必究"的基本方针，将教育事业的管理与发展全面纳入法治的轨道。形成与教育改革和发展需要相适应的，层次合理、内容完备的教育法律法规体系；逐步完善教育行政决策和管理制度，做到严格、规范地履行法定职责，提高依法行政水平；建设</w:t>
      </w:r>
      <w:proofErr w:type="gramStart"/>
      <w:r w:rsidRPr="0001368C">
        <w:rPr>
          <w:rFonts w:ascii="仿宋_GB2312" w:eastAsia="仿宋_GB2312" w:hAnsi="宋体" w:cs="宋体" w:hint="eastAsia"/>
          <w:kern w:val="0"/>
          <w:sz w:val="30"/>
          <w:szCs w:val="30"/>
        </w:rPr>
        <w:t>一</w:t>
      </w:r>
      <w:proofErr w:type="gramEnd"/>
      <w:r w:rsidRPr="0001368C">
        <w:rPr>
          <w:rFonts w:ascii="仿宋_GB2312" w:eastAsia="仿宋_GB2312" w:hAnsi="宋体" w:cs="宋体" w:hint="eastAsia"/>
          <w:kern w:val="0"/>
          <w:sz w:val="30"/>
          <w:szCs w:val="30"/>
        </w:rPr>
        <w:t>支具有较高素质的教育行政执法队伍，形成公开、公正、公平的教育行政执法与执法监督制度；落实各级各类学校的办学自主权，做到依法自主管理学校；努力提高广 大教育工作者的法制观念和法律知识水平，使依法办事成为共识。</w:t>
      </w:r>
    </w:p>
    <w:p w:rsidR="0001368C" w:rsidRPr="0001368C" w:rsidRDefault="0001368C" w:rsidP="0001368C">
      <w:pPr>
        <w:widowControl/>
        <w:spacing w:line="500" w:lineRule="exact"/>
        <w:ind w:firstLineChars="200" w:firstLine="600"/>
        <w:jc w:val="left"/>
        <w:rPr>
          <w:rFonts w:ascii="仿宋_GB2312" w:eastAsia="仿宋_GB2312" w:hAnsi="宋体" w:cs="宋体" w:hint="eastAsia"/>
          <w:kern w:val="0"/>
          <w:sz w:val="30"/>
          <w:szCs w:val="30"/>
        </w:rPr>
      </w:pPr>
      <w:r w:rsidRPr="0001368C">
        <w:rPr>
          <w:rFonts w:ascii="仿宋_GB2312" w:eastAsia="仿宋_GB2312" w:hAnsi="宋体" w:cs="宋体" w:hint="eastAsia"/>
          <w:kern w:val="0"/>
          <w:sz w:val="30"/>
          <w:szCs w:val="30"/>
        </w:rPr>
        <w:t>四、完善和加快教育立法。要按照法制统一的原则和法定的立法权限，进一步推动教育法律法规体系的完善，加快教育法律的配套性法规、规章的制定。适时提出《义务教育法》、《学位条例》的修改草案；积极配合做好《民办教育法》的立法工作，逐步完善促进民办教育发展和规范管理的规章、规范性文件。要依据教育法律法规的规定，针对社会普遍关注、影响教育改革和发展的若干重要问题，制定有关的部门规章及规范性文件；依照全面贯彻国家教育方针、面向全体学生、促进学生全面发展的原则，建立全面实施素质教育的规章和制度。要积极推动教育法律、</w:t>
      </w:r>
      <w:r w:rsidRPr="0001368C">
        <w:rPr>
          <w:rFonts w:ascii="仿宋_GB2312" w:eastAsia="仿宋_GB2312" w:hAnsi="宋体" w:cs="宋体" w:hint="eastAsia"/>
          <w:kern w:val="0"/>
          <w:sz w:val="30"/>
          <w:szCs w:val="30"/>
        </w:rPr>
        <w:lastRenderedPageBreak/>
        <w:t>行政法规的实施细则等配套性地方法规及规章的制定，加快地方教育立法的进度。对教育工作中的热点难点问题而国家尚未立法予以规范的，可以依据法律确立的原则，根据地方实际制定暂行规定，使之成为国家教育法律法规的有益补充。</w:t>
      </w:r>
    </w:p>
    <w:p w:rsidR="0001368C" w:rsidRPr="0001368C" w:rsidRDefault="0001368C" w:rsidP="0001368C">
      <w:pPr>
        <w:widowControl/>
        <w:spacing w:line="500" w:lineRule="exact"/>
        <w:ind w:firstLineChars="200" w:firstLine="600"/>
        <w:jc w:val="left"/>
        <w:rPr>
          <w:rFonts w:ascii="仿宋_GB2312" w:eastAsia="仿宋_GB2312" w:hAnsi="宋体" w:cs="宋体" w:hint="eastAsia"/>
          <w:kern w:val="0"/>
          <w:sz w:val="30"/>
          <w:szCs w:val="30"/>
        </w:rPr>
      </w:pPr>
      <w:r w:rsidRPr="0001368C">
        <w:rPr>
          <w:rFonts w:ascii="仿宋_GB2312" w:eastAsia="仿宋_GB2312" w:hAnsi="宋体" w:cs="宋体" w:hint="eastAsia"/>
          <w:kern w:val="0"/>
          <w:sz w:val="30"/>
          <w:szCs w:val="30"/>
        </w:rPr>
        <w:t>要进一步提高教育立法质量，增强立法的系统性、合理性和可操作性。要加强立法的前期调研工作，做</w:t>
      </w:r>
      <w:proofErr w:type="gramStart"/>
      <w:r w:rsidRPr="0001368C">
        <w:rPr>
          <w:rFonts w:ascii="仿宋_GB2312" w:eastAsia="仿宋_GB2312" w:hAnsi="宋体" w:cs="宋体" w:hint="eastAsia"/>
          <w:kern w:val="0"/>
          <w:sz w:val="30"/>
          <w:szCs w:val="30"/>
        </w:rPr>
        <w:t>好拟</w:t>
      </w:r>
      <w:proofErr w:type="gramEnd"/>
      <w:r w:rsidRPr="0001368C">
        <w:rPr>
          <w:rFonts w:ascii="仿宋_GB2312" w:eastAsia="仿宋_GB2312" w:hAnsi="宋体" w:cs="宋体" w:hint="eastAsia"/>
          <w:kern w:val="0"/>
          <w:sz w:val="30"/>
          <w:szCs w:val="30"/>
        </w:rPr>
        <w:t>制定的法律法规草案及规章的可行性论证，广泛听取意见，深入调查研究，准确把握党的政策和有关法律规定，实现教育立法决策的民主化、科学化。要建立规章、规范性文件的制定程序和合法性审查制度，健全备案制度；重视现行规章、规范性文件的审查、清理工作，对不符合改革的原则与精神，或与上位法相抵触的，要依照法定权限和程序及时修改或废止。</w:t>
      </w:r>
    </w:p>
    <w:p w:rsidR="0001368C" w:rsidRPr="0001368C" w:rsidRDefault="0001368C" w:rsidP="0001368C">
      <w:pPr>
        <w:widowControl/>
        <w:spacing w:line="500" w:lineRule="exact"/>
        <w:ind w:firstLineChars="200" w:firstLine="600"/>
        <w:jc w:val="left"/>
        <w:rPr>
          <w:rFonts w:ascii="仿宋_GB2312" w:eastAsia="仿宋_GB2312" w:hAnsi="宋体" w:cs="宋体" w:hint="eastAsia"/>
          <w:kern w:val="0"/>
          <w:sz w:val="30"/>
          <w:szCs w:val="30"/>
        </w:rPr>
      </w:pPr>
      <w:r w:rsidRPr="0001368C">
        <w:rPr>
          <w:rFonts w:ascii="仿宋_GB2312" w:eastAsia="仿宋_GB2312" w:hAnsi="宋体" w:cs="宋体" w:hint="eastAsia"/>
          <w:kern w:val="0"/>
          <w:sz w:val="30"/>
          <w:szCs w:val="30"/>
        </w:rPr>
        <w:t>五、严格做到依法行政。依法行政反映了行政机关运作方式的基本特征。教育行政部门、政府有关部门依法行政，是实现依法治教的关键。各级教育行政部门要努力转变领导方式和管理方式，转变已经不能适应依法治国、依法行政要求的观念、工作习惯、工作方法，善于运用法律引导和保障教育的改革和发展，尊重、落实和维护学校的自主权。严格依据法律法规的规定，明确本部门及各职能机构行使行政权力的权限与程序，保证行政决策、行政行为符合法律的规定与原则。逐步实行政务公开，将涉及群众切身利益事务的办事规则、程序及监督途径向社会公布。依法理顺政府与学校的关系，明确各教育主体的权利和义务，依法管理学校。促进学校法人制度的建立与完善，并逐步建立健全对学校的监督与评估机制。依据保障教育优先发展战略地位的法定原则，积极推动落实教育经费"三个增长"、提高教师待遇等法律规定。要依据有关的法律法规，明确对社会力量办学的管理职责，健全审批程序，规范管理行为，保障社会力量办学的健康发展。</w:t>
      </w:r>
    </w:p>
    <w:p w:rsidR="0001368C" w:rsidRPr="0001368C" w:rsidRDefault="0001368C" w:rsidP="0001368C">
      <w:pPr>
        <w:widowControl/>
        <w:spacing w:line="500" w:lineRule="exact"/>
        <w:ind w:firstLineChars="200" w:firstLine="600"/>
        <w:jc w:val="left"/>
        <w:rPr>
          <w:rFonts w:ascii="仿宋_GB2312" w:eastAsia="仿宋_GB2312" w:hAnsi="宋体" w:cs="宋体" w:hint="eastAsia"/>
          <w:kern w:val="0"/>
          <w:sz w:val="30"/>
          <w:szCs w:val="30"/>
        </w:rPr>
      </w:pPr>
      <w:r w:rsidRPr="0001368C">
        <w:rPr>
          <w:rFonts w:ascii="仿宋_GB2312" w:eastAsia="仿宋_GB2312" w:hAnsi="宋体" w:cs="宋体" w:hint="eastAsia"/>
          <w:kern w:val="0"/>
          <w:sz w:val="30"/>
          <w:szCs w:val="30"/>
        </w:rPr>
        <w:lastRenderedPageBreak/>
        <w:t>加大教育行政执法力度。各级教育行政部门应自觉履行教育行政执法主体的职责，健全以行政领导责任制为主的执法责任制，明确行政执法程序，依法处理、纠正教育活动中的违法行为。切实保障适龄儿童和青少年受教育的基本权利，坚决制止侵犯学生合法权益、特别是损害未成年人身心健康发展的违法行为，保障学生的健康成长。要与政府有关部门相配合，依法整治校园内部和周边环境，维护学校的正常教育教学秩序。建立健全处理教师申诉、学生申诉的程序与机制，加强与人民法院的沟通，运用司法手段解决各种教育纠纷，保护学校、教师和学生的合法权益。</w:t>
      </w:r>
    </w:p>
    <w:p w:rsidR="0001368C" w:rsidRPr="0001368C" w:rsidRDefault="0001368C" w:rsidP="0001368C">
      <w:pPr>
        <w:widowControl/>
        <w:spacing w:line="500" w:lineRule="exact"/>
        <w:ind w:firstLineChars="200" w:firstLine="600"/>
        <w:jc w:val="left"/>
        <w:rPr>
          <w:rFonts w:ascii="仿宋_GB2312" w:eastAsia="仿宋_GB2312" w:hAnsi="宋体" w:cs="宋体" w:hint="eastAsia"/>
          <w:kern w:val="0"/>
          <w:sz w:val="30"/>
          <w:szCs w:val="30"/>
        </w:rPr>
      </w:pPr>
      <w:r w:rsidRPr="0001368C">
        <w:rPr>
          <w:rFonts w:ascii="仿宋_GB2312" w:eastAsia="仿宋_GB2312" w:hAnsi="宋体" w:cs="宋体" w:hint="eastAsia"/>
          <w:kern w:val="0"/>
          <w:sz w:val="30"/>
          <w:szCs w:val="30"/>
        </w:rPr>
        <w:t>六、积极推进依法治校。各级各类学校特别是高等学校要提高依法管理学校的意识，依据法律、法规的规定，尽快制定、完善学校章程，经主管教育行政部门审核后，按章程依法自主办学。要依法实施教育教学活动，保证教育方针的全面贯彻执行。建立校务公开制度，明确学校重大事务和涉及教职工切身利益事项的议事、决策与监督程序，发挥教职工代表大会在学校民主管理和监督中的重要作用。依法规范校内各种管理制度，切实保护学校、教职工和学生的合法权益，积极协助有关部门对侵权行为进行查处。认真配合教育行政部门依法进行的督查和评估，不断提高依法治校水平。</w:t>
      </w:r>
    </w:p>
    <w:p w:rsidR="0001368C" w:rsidRPr="0001368C" w:rsidRDefault="0001368C" w:rsidP="0001368C">
      <w:pPr>
        <w:widowControl/>
        <w:spacing w:line="500" w:lineRule="exact"/>
        <w:ind w:firstLineChars="200" w:firstLine="600"/>
        <w:jc w:val="left"/>
        <w:rPr>
          <w:rFonts w:ascii="仿宋_GB2312" w:eastAsia="仿宋_GB2312" w:hAnsi="宋体" w:cs="宋体" w:hint="eastAsia"/>
          <w:kern w:val="0"/>
          <w:sz w:val="30"/>
          <w:szCs w:val="30"/>
        </w:rPr>
      </w:pPr>
      <w:r w:rsidRPr="0001368C">
        <w:rPr>
          <w:rFonts w:ascii="仿宋_GB2312" w:eastAsia="仿宋_GB2312" w:hAnsi="宋体" w:cs="宋体" w:hint="eastAsia"/>
          <w:kern w:val="0"/>
          <w:sz w:val="30"/>
          <w:szCs w:val="30"/>
        </w:rPr>
        <w:t>七、完善教育行政执法监督机制。各级教育行政部门要加强行政执法监督工作，推行评议考核制，建立行政执法错案赔偿制和行政执法人员过错责任追究制。贯彻落实《国务院关于贯彻实施〈中华人民共和国行政复议法〉的通知》（国发［1999］10号）的要求，建立、明确本部门受理行政复议案件的机构与程序，做好行政复议工作，切实做到有错必究。依法加大上级教育行政部门对下级教育行政部门行政执法工作的指导、监督力度。各级教育监察部门要依法强化对行政执法机构及其工作人员的监督，</w:t>
      </w:r>
      <w:r w:rsidRPr="0001368C">
        <w:rPr>
          <w:rFonts w:ascii="仿宋_GB2312" w:eastAsia="仿宋_GB2312" w:hAnsi="宋体" w:cs="宋体" w:hint="eastAsia"/>
          <w:kern w:val="0"/>
          <w:sz w:val="30"/>
          <w:szCs w:val="30"/>
        </w:rPr>
        <w:lastRenderedPageBreak/>
        <w:t>保证其负责、正确地履行职责。继续完善教育督导制度，各级教育督导机构要加强对教育法律执行情况的督导检查，在继续进行"两基"督导检查的同时，强化对有关素质教育的法律规定执行情况的督导检查，推动建立实施素质教育的保障机制。教育行政部门要主动配合人大、政府法制工作部门和其他行政部门依法进行的监督检查，逐步建立和完善教育执法接受群众和舆论监督的制度。</w:t>
      </w:r>
    </w:p>
    <w:p w:rsidR="0001368C" w:rsidRPr="0001368C" w:rsidRDefault="0001368C" w:rsidP="0001368C">
      <w:pPr>
        <w:widowControl/>
        <w:spacing w:line="500" w:lineRule="exact"/>
        <w:ind w:firstLineChars="200" w:firstLine="600"/>
        <w:jc w:val="left"/>
        <w:rPr>
          <w:rFonts w:ascii="仿宋_GB2312" w:eastAsia="仿宋_GB2312" w:hAnsi="宋体" w:cs="宋体" w:hint="eastAsia"/>
          <w:kern w:val="0"/>
          <w:sz w:val="30"/>
          <w:szCs w:val="30"/>
        </w:rPr>
      </w:pPr>
      <w:r w:rsidRPr="0001368C">
        <w:rPr>
          <w:rFonts w:ascii="仿宋_GB2312" w:eastAsia="仿宋_GB2312" w:hAnsi="宋体" w:cs="宋体" w:hint="eastAsia"/>
          <w:kern w:val="0"/>
          <w:sz w:val="30"/>
          <w:szCs w:val="30"/>
        </w:rPr>
        <w:t>八、加强教育普法工作，为依法治</w:t>
      </w:r>
      <w:proofErr w:type="gramStart"/>
      <w:r w:rsidRPr="0001368C">
        <w:rPr>
          <w:rFonts w:ascii="仿宋_GB2312" w:eastAsia="仿宋_GB2312" w:hAnsi="宋体" w:cs="宋体" w:hint="eastAsia"/>
          <w:kern w:val="0"/>
          <w:sz w:val="30"/>
          <w:szCs w:val="30"/>
        </w:rPr>
        <w:t>教创造</w:t>
      </w:r>
      <w:proofErr w:type="gramEnd"/>
      <w:r w:rsidRPr="0001368C">
        <w:rPr>
          <w:rFonts w:ascii="仿宋_GB2312" w:eastAsia="仿宋_GB2312" w:hAnsi="宋体" w:cs="宋体" w:hint="eastAsia"/>
          <w:kern w:val="0"/>
          <w:sz w:val="30"/>
          <w:szCs w:val="30"/>
        </w:rPr>
        <w:t>良好环境。要把对教育法律、法规的学习、宣传、普及作为全面依法治教的基础性工作，按照普法规划有组织、有步骤、有重点地开展。教育行政部门工作人员，特别是领导干部和教育行政执法人员，要首先带头学法，掌握基本的法律知识，熟悉教育法律法规的有关规定。各级教育行政部门要会同有关部门，分批对地方负责教育工作的领导、学校负责人等进行教育法律法规和法律基本知识的培训，并形成制度。要将教育法律、法规和法律基本知识，作为教育行政部门工作人员、学校负责人培训考核的重要内容。加强对各级各类学校教育普法工作的指导，在广大教师、学生中开展法律、法规学习和法制教育，并面向社会，采取多种形式宣传教育法律，促进形成知法、守法、依法履行职责和规范行为的社会氛围，为全面实施依法治教奠定基础。</w:t>
      </w:r>
    </w:p>
    <w:p w:rsidR="0001368C" w:rsidRPr="0001368C" w:rsidRDefault="0001368C" w:rsidP="0001368C">
      <w:pPr>
        <w:widowControl/>
        <w:spacing w:line="500" w:lineRule="exact"/>
        <w:ind w:firstLineChars="200" w:firstLine="600"/>
        <w:jc w:val="left"/>
        <w:rPr>
          <w:rFonts w:ascii="仿宋_GB2312" w:eastAsia="仿宋_GB2312" w:hAnsi="宋体" w:cs="宋体" w:hint="eastAsia"/>
          <w:kern w:val="0"/>
          <w:sz w:val="30"/>
          <w:szCs w:val="30"/>
        </w:rPr>
      </w:pPr>
      <w:r w:rsidRPr="0001368C">
        <w:rPr>
          <w:rFonts w:ascii="仿宋_GB2312" w:eastAsia="仿宋_GB2312" w:hAnsi="宋体" w:cs="宋体" w:hint="eastAsia"/>
          <w:kern w:val="0"/>
          <w:sz w:val="30"/>
          <w:szCs w:val="30"/>
        </w:rPr>
        <w:t>九、加强教育法制工作机构和教育行政执法队伍建设。各级教育行政部门要按照国务院机构改革中加强政府法制工作的精神，进一步建立健全本部门的教育法制工作机构，充分发挥法制工作机构在立法、普法、行政执法与执法监督等法制工作中综合协调、归口管理的职能作用，并按照实施各项法定教育行政执法制度的要求，配备政治、业务素质较高的人员充实到法制工作岗位，使教育法制机构的设置和人员的配备与教育法制建设任务相</w:t>
      </w:r>
      <w:r w:rsidRPr="0001368C">
        <w:rPr>
          <w:rFonts w:ascii="仿宋_GB2312" w:eastAsia="仿宋_GB2312" w:hAnsi="宋体" w:cs="宋体" w:hint="eastAsia"/>
          <w:kern w:val="0"/>
          <w:sz w:val="30"/>
          <w:szCs w:val="30"/>
        </w:rPr>
        <w:lastRenderedPageBreak/>
        <w:t>适应。建立健全行政执法人员的培训、考核和持证上岗制度，切实提高行政执法人员的政治素质和执法水平。要加强教育法律服务工作，支持社会中介组织开展教育法律咨询与服务，探索建立教育法律援助制度，促进教育法律服务体系逐步健全。</w:t>
      </w:r>
    </w:p>
    <w:p w:rsidR="0001368C" w:rsidRPr="0001368C" w:rsidRDefault="0001368C" w:rsidP="0001368C">
      <w:pPr>
        <w:widowControl/>
        <w:spacing w:line="500" w:lineRule="exact"/>
        <w:ind w:firstLineChars="200" w:firstLine="600"/>
        <w:jc w:val="left"/>
        <w:rPr>
          <w:rFonts w:ascii="仿宋_GB2312" w:eastAsia="仿宋_GB2312" w:hAnsi="宋体" w:cs="宋体" w:hint="eastAsia"/>
          <w:kern w:val="0"/>
          <w:sz w:val="30"/>
          <w:szCs w:val="30"/>
        </w:rPr>
      </w:pPr>
      <w:r w:rsidRPr="0001368C">
        <w:rPr>
          <w:rFonts w:ascii="仿宋_GB2312" w:eastAsia="仿宋_GB2312" w:hAnsi="宋体" w:cs="宋体" w:hint="eastAsia"/>
          <w:kern w:val="0"/>
          <w:sz w:val="30"/>
          <w:szCs w:val="30"/>
        </w:rPr>
        <w:t>十、切实重视和加强对教育法制建设的领导。各级教育行政部门要在党委、政府的领导下，将教育法制建设作为贯彻依法治国基本方略，保障教育事业健康发展的一项根本任务，认真抓紧抓好。建立主要领导亲自抓法制工作的责任制度，定期研究、及时解决本部门教育立法、行政执法与执法监督中的重要问题。要把依法行政、依法治校的情况作为考核教育行政部门工作人员、学校负责人工作实绩的重要内容。</w:t>
      </w:r>
    </w:p>
    <w:p w:rsidR="003821CA" w:rsidRPr="0001368C" w:rsidRDefault="0001368C" w:rsidP="0001368C">
      <w:pPr>
        <w:widowControl/>
        <w:spacing w:line="500" w:lineRule="exact"/>
        <w:ind w:firstLineChars="200" w:firstLine="600"/>
        <w:jc w:val="left"/>
        <w:rPr>
          <w:rFonts w:ascii="仿宋_GB2312" w:eastAsia="仿宋_GB2312" w:hAnsi="宋体" w:cs="宋体" w:hint="eastAsia"/>
          <w:kern w:val="0"/>
          <w:sz w:val="30"/>
          <w:szCs w:val="30"/>
        </w:rPr>
      </w:pPr>
      <w:r w:rsidRPr="0001368C">
        <w:rPr>
          <w:rFonts w:ascii="仿宋_GB2312" w:eastAsia="仿宋_GB2312" w:hAnsi="宋体" w:cs="宋体" w:hint="eastAsia"/>
          <w:kern w:val="0"/>
          <w:sz w:val="30"/>
          <w:szCs w:val="30"/>
        </w:rPr>
        <w:t>各地教育行政部门要按照本意见的要求，结合当地实际，制订有效的落实措施，不断推进教</w:t>
      </w:r>
      <w:bookmarkStart w:id="0" w:name="_GoBack"/>
      <w:bookmarkEnd w:id="0"/>
      <w:r w:rsidRPr="0001368C">
        <w:rPr>
          <w:rFonts w:ascii="仿宋_GB2312" w:eastAsia="仿宋_GB2312" w:hAnsi="宋体" w:cs="宋体" w:hint="eastAsia"/>
          <w:kern w:val="0"/>
          <w:sz w:val="30"/>
          <w:szCs w:val="30"/>
        </w:rPr>
        <w:t>育法制建设，提高依法治教水平，开创教育事业改革和发展的新局面。</w:t>
      </w:r>
    </w:p>
    <w:sectPr w:rsidR="003821CA" w:rsidRPr="000136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EC"/>
    <w:rsid w:val="0001368C"/>
    <w:rsid w:val="000B6549"/>
    <w:rsid w:val="001F00EC"/>
    <w:rsid w:val="003821CA"/>
    <w:rsid w:val="0092491A"/>
    <w:rsid w:val="00B96A7D"/>
    <w:rsid w:val="00E10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1368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1368C"/>
    <w:rPr>
      <w:rFonts w:ascii="宋体" w:eastAsia="宋体" w:hAnsi="宋体" w:cs="宋体"/>
      <w:b/>
      <w:bCs/>
      <w:kern w:val="36"/>
      <w:sz w:val="48"/>
      <w:szCs w:val="48"/>
    </w:rPr>
  </w:style>
  <w:style w:type="paragraph" w:styleId="a3">
    <w:name w:val="Normal (Web)"/>
    <w:basedOn w:val="a"/>
    <w:uiPriority w:val="99"/>
    <w:semiHidden/>
    <w:unhideWhenUsed/>
    <w:rsid w:val="0001368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1368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1368C"/>
    <w:rPr>
      <w:rFonts w:ascii="宋体" w:eastAsia="宋体" w:hAnsi="宋体" w:cs="宋体"/>
      <w:b/>
      <w:bCs/>
      <w:kern w:val="36"/>
      <w:sz w:val="48"/>
      <w:szCs w:val="48"/>
    </w:rPr>
  </w:style>
  <w:style w:type="paragraph" w:styleId="a3">
    <w:name w:val="Normal (Web)"/>
    <w:basedOn w:val="a"/>
    <w:uiPriority w:val="99"/>
    <w:semiHidden/>
    <w:unhideWhenUsed/>
    <w:rsid w:val="0001368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266143">
      <w:bodyDiv w:val="1"/>
      <w:marLeft w:val="0"/>
      <w:marRight w:val="0"/>
      <w:marTop w:val="0"/>
      <w:marBottom w:val="0"/>
      <w:divBdr>
        <w:top w:val="none" w:sz="0" w:space="0" w:color="auto"/>
        <w:left w:val="none" w:sz="0" w:space="0" w:color="auto"/>
        <w:bottom w:val="none" w:sz="0" w:space="0" w:color="auto"/>
        <w:right w:val="none" w:sz="0" w:space="0" w:color="auto"/>
      </w:divBdr>
      <w:divsChild>
        <w:div w:id="595679017">
          <w:marLeft w:val="0"/>
          <w:marRight w:val="0"/>
          <w:marTop w:val="0"/>
          <w:marBottom w:val="0"/>
          <w:divBdr>
            <w:top w:val="none" w:sz="0" w:space="0" w:color="auto"/>
            <w:left w:val="none" w:sz="0" w:space="0" w:color="auto"/>
            <w:bottom w:val="none" w:sz="0" w:space="0" w:color="auto"/>
            <w:right w:val="none" w:sz="0" w:space="0" w:color="auto"/>
          </w:divBdr>
          <w:divsChild>
            <w:div w:id="2068914513">
              <w:marLeft w:val="0"/>
              <w:marRight w:val="0"/>
              <w:marTop w:val="0"/>
              <w:marBottom w:val="0"/>
              <w:divBdr>
                <w:top w:val="none" w:sz="0" w:space="0" w:color="auto"/>
                <w:left w:val="none" w:sz="0" w:space="0" w:color="auto"/>
                <w:bottom w:val="none" w:sz="0" w:space="0" w:color="auto"/>
                <w:right w:val="none" w:sz="0" w:space="0" w:color="auto"/>
              </w:divBdr>
              <w:divsChild>
                <w:div w:id="1004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dzm1015</dc:creator>
  <cp:keywords/>
  <dc:description/>
  <cp:lastModifiedBy>dzm1015</cp:lastModifiedBy>
  <cp:revision>6</cp:revision>
  <dcterms:created xsi:type="dcterms:W3CDTF">2016-09-27T05:42:00Z</dcterms:created>
  <dcterms:modified xsi:type="dcterms:W3CDTF">2016-09-27T05:58:00Z</dcterms:modified>
</cp:coreProperties>
</file>